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E55" w:rsidRPr="000A1E55" w:rsidRDefault="000A1E55" w:rsidP="000A1E55">
      <w:pPr>
        <w:pStyle w:val="a7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lang w:bidi="ru-RU"/>
        </w:rPr>
        <w:tab/>
      </w:r>
      <w:r w:rsidR="00292045">
        <w:rPr>
          <w:lang w:bidi="ru-RU"/>
        </w:rPr>
        <w:tab/>
      </w:r>
      <w:r w:rsidR="00292045">
        <w:rPr>
          <w:lang w:bidi="ru-RU"/>
        </w:rPr>
        <w:tab/>
      </w:r>
      <w:r w:rsidR="00292045">
        <w:rPr>
          <w:lang w:bidi="ru-RU"/>
        </w:rPr>
        <w:tab/>
      </w:r>
      <w:r w:rsidR="00292045">
        <w:rPr>
          <w:lang w:bidi="ru-RU"/>
        </w:rPr>
        <w:tab/>
      </w:r>
      <w:r w:rsidR="00292045">
        <w:rPr>
          <w:lang w:bidi="ru-RU"/>
        </w:rPr>
        <w:tab/>
      </w:r>
      <w:r w:rsidR="00292045">
        <w:rPr>
          <w:lang w:bidi="ru-RU"/>
        </w:rPr>
        <w:tab/>
        <w:t xml:space="preserve">               </w:t>
      </w:r>
      <w:r w:rsidRPr="000A1E55">
        <w:rPr>
          <w:rFonts w:ascii="Times New Roman" w:hAnsi="Times New Roman" w:cs="Times New Roman"/>
          <w:sz w:val="28"/>
          <w:szCs w:val="28"/>
          <w:lang w:bidi="ru-RU"/>
        </w:rPr>
        <w:t>Приложение 1</w:t>
      </w:r>
    </w:p>
    <w:p w:rsidR="000A1E55" w:rsidRPr="000A1E55" w:rsidRDefault="000A1E55" w:rsidP="000A1E55">
      <w:pPr>
        <w:pStyle w:val="a7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292045">
        <w:rPr>
          <w:rFonts w:ascii="Times New Roman" w:hAnsi="Times New Roman" w:cs="Times New Roman"/>
          <w:sz w:val="28"/>
          <w:szCs w:val="28"/>
          <w:lang w:bidi="ru-RU"/>
        </w:rPr>
        <w:tab/>
      </w:r>
      <w:r w:rsidR="00292045">
        <w:rPr>
          <w:rFonts w:ascii="Times New Roman" w:hAnsi="Times New Roman" w:cs="Times New Roman"/>
          <w:sz w:val="28"/>
          <w:szCs w:val="28"/>
          <w:lang w:bidi="ru-RU"/>
        </w:rPr>
        <w:tab/>
      </w:r>
      <w:r w:rsidR="00292045">
        <w:rPr>
          <w:rFonts w:ascii="Times New Roman" w:hAnsi="Times New Roman" w:cs="Times New Roman"/>
          <w:sz w:val="28"/>
          <w:szCs w:val="28"/>
          <w:lang w:bidi="ru-RU"/>
        </w:rPr>
        <w:tab/>
      </w:r>
      <w:r w:rsidR="00292045">
        <w:rPr>
          <w:rFonts w:ascii="Times New Roman" w:hAnsi="Times New Roman" w:cs="Times New Roman"/>
          <w:sz w:val="28"/>
          <w:szCs w:val="28"/>
          <w:lang w:bidi="ru-RU"/>
        </w:rPr>
        <w:tab/>
      </w:r>
      <w:r w:rsidR="00292045">
        <w:rPr>
          <w:rFonts w:ascii="Times New Roman" w:hAnsi="Times New Roman" w:cs="Times New Roman"/>
          <w:sz w:val="28"/>
          <w:szCs w:val="28"/>
          <w:lang w:bidi="ru-RU"/>
        </w:rPr>
        <w:tab/>
      </w:r>
      <w:r w:rsidR="00292045">
        <w:rPr>
          <w:rFonts w:ascii="Times New Roman" w:hAnsi="Times New Roman" w:cs="Times New Roman"/>
          <w:sz w:val="28"/>
          <w:szCs w:val="28"/>
          <w:lang w:bidi="ru-RU"/>
        </w:rPr>
        <w:tab/>
      </w:r>
      <w:r w:rsidR="00292045">
        <w:rPr>
          <w:rFonts w:ascii="Times New Roman" w:hAnsi="Times New Roman" w:cs="Times New Roman"/>
          <w:sz w:val="28"/>
          <w:szCs w:val="28"/>
          <w:lang w:bidi="ru-RU"/>
        </w:rPr>
        <w:tab/>
        <w:t xml:space="preserve">           </w:t>
      </w:r>
      <w:r w:rsidRPr="000A1E55">
        <w:rPr>
          <w:rFonts w:ascii="Times New Roman" w:hAnsi="Times New Roman" w:cs="Times New Roman"/>
          <w:sz w:val="28"/>
          <w:szCs w:val="28"/>
          <w:lang w:bidi="ru-RU"/>
        </w:rPr>
        <w:t>к постановлению</w:t>
      </w:r>
    </w:p>
    <w:p w:rsidR="000A1E55" w:rsidRPr="000A1E55" w:rsidRDefault="000A1E55" w:rsidP="000A1E55">
      <w:pPr>
        <w:pStyle w:val="a7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292045">
        <w:rPr>
          <w:rFonts w:ascii="Times New Roman" w:hAnsi="Times New Roman" w:cs="Times New Roman"/>
          <w:sz w:val="28"/>
          <w:szCs w:val="28"/>
          <w:lang w:bidi="ru-RU"/>
        </w:rPr>
        <w:tab/>
      </w:r>
      <w:r w:rsidR="00292045">
        <w:rPr>
          <w:rFonts w:ascii="Times New Roman" w:hAnsi="Times New Roman" w:cs="Times New Roman"/>
          <w:sz w:val="28"/>
          <w:szCs w:val="28"/>
          <w:lang w:bidi="ru-RU"/>
        </w:rPr>
        <w:tab/>
      </w:r>
      <w:r w:rsidR="00292045">
        <w:rPr>
          <w:rFonts w:ascii="Times New Roman" w:hAnsi="Times New Roman" w:cs="Times New Roman"/>
          <w:sz w:val="28"/>
          <w:szCs w:val="28"/>
          <w:lang w:bidi="ru-RU"/>
        </w:rPr>
        <w:tab/>
      </w:r>
      <w:r w:rsidR="00292045">
        <w:rPr>
          <w:rFonts w:ascii="Times New Roman" w:hAnsi="Times New Roman" w:cs="Times New Roman"/>
          <w:sz w:val="28"/>
          <w:szCs w:val="28"/>
          <w:lang w:bidi="ru-RU"/>
        </w:rPr>
        <w:tab/>
      </w:r>
      <w:r w:rsidR="00292045">
        <w:rPr>
          <w:rFonts w:ascii="Times New Roman" w:hAnsi="Times New Roman" w:cs="Times New Roman"/>
          <w:sz w:val="28"/>
          <w:szCs w:val="28"/>
          <w:lang w:bidi="ru-RU"/>
        </w:rPr>
        <w:tab/>
      </w:r>
      <w:r w:rsidR="00292045">
        <w:rPr>
          <w:rFonts w:ascii="Times New Roman" w:hAnsi="Times New Roman" w:cs="Times New Roman"/>
          <w:sz w:val="28"/>
          <w:szCs w:val="28"/>
          <w:lang w:bidi="ru-RU"/>
        </w:rPr>
        <w:tab/>
      </w:r>
      <w:r w:rsidR="00292045">
        <w:rPr>
          <w:rFonts w:ascii="Times New Roman" w:hAnsi="Times New Roman" w:cs="Times New Roman"/>
          <w:sz w:val="28"/>
          <w:szCs w:val="28"/>
          <w:lang w:bidi="ru-RU"/>
        </w:rPr>
        <w:tab/>
      </w:r>
      <w:r w:rsidR="00292045">
        <w:rPr>
          <w:rFonts w:ascii="Times New Roman" w:hAnsi="Times New Roman" w:cs="Times New Roman"/>
          <w:sz w:val="28"/>
          <w:szCs w:val="28"/>
          <w:lang w:bidi="ru-RU"/>
        </w:rPr>
        <w:tab/>
      </w:r>
      <w:r w:rsidRPr="000A1E55">
        <w:rPr>
          <w:rFonts w:ascii="Times New Roman" w:hAnsi="Times New Roman" w:cs="Times New Roman"/>
          <w:sz w:val="28"/>
          <w:szCs w:val="28"/>
          <w:lang w:bidi="ru-RU"/>
        </w:rPr>
        <w:t xml:space="preserve"> администрации Ключевского  </w:t>
      </w:r>
    </w:p>
    <w:p w:rsidR="000A1E55" w:rsidRPr="000A1E55" w:rsidRDefault="000A1E55" w:rsidP="000A1E55">
      <w:pPr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                                                               </w:t>
      </w:r>
      <w:r w:rsidR="00292045">
        <w:rPr>
          <w:rFonts w:ascii="Times New Roman" w:hAnsi="Times New Roman" w:cs="Times New Roman"/>
          <w:sz w:val="28"/>
          <w:szCs w:val="28"/>
          <w:lang w:bidi="ru-RU"/>
        </w:rPr>
        <w:t xml:space="preserve">        района от </w:t>
      </w:r>
      <w:r w:rsidR="00292045" w:rsidRPr="00292045">
        <w:rPr>
          <w:rFonts w:ascii="Times New Roman" w:hAnsi="Times New Roman" w:cs="Times New Roman"/>
          <w:sz w:val="28"/>
          <w:szCs w:val="28"/>
          <w:u w:val="single"/>
          <w:lang w:bidi="ru-RU"/>
        </w:rPr>
        <w:t>07.11.</w:t>
      </w:r>
      <w:r w:rsidRPr="00292045">
        <w:rPr>
          <w:rFonts w:ascii="Times New Roman" w:hAnsi="Times New Roman" w:cs="Times New Roman"/>
          <w:sz w:val="28"/>
          <w:szCs w:val="28"/>
          <w:u w:val="single"/>
          <w:lang w:bidi="ru-RU"/>
        </w:rPr>
        <w:t>2018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№</w:t>
      </w:r>
      <w:r w:rsidR="00292045">
        <w:rPr>
          <w:rFonts w:ascii="Times New Roman" w:hAnsi="Times New Roman" w:cs="Times New Roman"/>
          <w:sz w:val="28"/>
          <w:szCs w:val="28"/>
          <w:lang w:bidi="ru-RU"/>
        </w:rPr>
        <w:t xml:space="preserve"> 351</w:t>
      </w:r>
    </w:p>
    <w:p w:rsidR="000A1E55" w:rsidRDefault="000A1E55" w:rsidP="000A1E55">
      <w:pPr>
        <w:jc w:val="center"/>
        <w:rPr>
          <w:rFonts w:ascii="Times New Roman" w:hAnsi="Times New Roman" w:cs="Times New Roman"/>
          <w:sz w:val="28"/>
          <w:szCs w:val="28"/>
          <w:lang w:bidi="ru-RU"/>
        </w:rPr>
      </w:pPr>
    </w:p>
    <w:p w:rsidR="000A1E55" w:rsidRPr="000A1E55" w:rsidRDefault="000A1E55" w:rsidP="000A1E55">
      <w:pPr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>Положение</w:t>
      </w:r>
    </w:p>
    <w:p w:rsidR="000A1E55" w:rsidRPr="000A1E55" w:rsidRDefault="000A1E55" w:rsidP="000A1E55">
      <w:pPr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>о проведении отбора организаций с целью передачи отдельных полномочий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органа опеки и попечительства к</w:t>
      </w:r>
      <w:r w:rsidRPr="000A1E55">
        <w:rPr>
          <w:rFonts w:ascii="Times New Roman" w:hAnsi="Times New Roman" w:cs="Times New Roman"/>
          <w:sz w:val="28"/>
          <w:szCs w:val="28"/>
          <w:lang w:bidi="ru-RU"/>
        </w:rPr>
        <w:t>омитета по образованию администрации Ключевского района Алтайского края</w:t>
      </w:r>
    </w:p>
    <w:p w:rsidR="000A1E55" w:rsidRPr="000A1E55" w:rsidRDefault="000A1E55" w:rsidP="000A1E55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>I. Общие положения</w:t>
      </w:r>
    </w:p>
    <w:p w:rsidR="000A1E55" w:rsidRPr="000A1E55" w:rsidRDefault="000A1E55" w:rsidP="000A1E55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>Положение определяет процедуру проведения отбора образовательных организаций, медицинских организаций, организаций, оказывающих социальные услуги, или иных организаций, в том числе организаций для детей-сирот и детей, оставшихся без попечения родителей, для осуществления отдельных полномочий органа опеки и попечительства на безвозмездной основе (далее - отбор).</w:t>
      </w:r>
    </w:p>
    <w:p w:rsidR="000A1E55" w:rsidRPr="000A1E55" w:rsidRDefault="000A1E55" w:rsidP="000A1E55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>Отбор осуществляется с целью передачи образовательным организациям, медицинским организациям, организациям, оказывающим социальные услуги, или иным организациям, в том числе организациям для детей-сирот и детей, оставшихся без попечения родителей (далее - организации), полномочий отдела по охране прав детства в сфере подбора и подготовки граждан, выразивших желание стать опекунами или попечителями несовершеннолетних граждан либо принять детей, оставшихся без попечения родителей, в семью на воспитание в иных установленных семейным законодательством Российской Федерации формах (далее - полномочия).</w:t>
      </w:r>
    </w:p>
    <w:p w:rsidR="000A1E55" w:rsidRPr="000A1E55" w:rsidRDefault="000A1E55" w:rsidP="000A1E55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>II. Порядок отбора организаций</w:t>
      </w:r>
    </w:p>
    <w:p w:rsidR="000A1E55" w:rsidRPr="000A1E55" w:rsidRDefault="000A1E55" w:rsidP="000A1E55">
      <w:pPr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>Организатором отбора организаций является комитет по образованию администрации Ключевского района Алтайского края (орган опеки и попечительства).</w:t>
      </w:r>
    </w:p>
    <w:p w:rsidR="000A1E55" w:rsidRPr="000A1E55" w:rsidRDefault="000A1E55" w:rsidP="000A1E55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>Для проведения отбора организаций создается комиссия по отбору организаций</w:t>
      </w:r>
    </w:p>
    <w:p w:rsidR="000A1E55" w:rsidRPr="000A1E55" w:rsidRDefault="000A1E55" w:rsidP="000A1E55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>(далее - комиссия).</w:t>
      </w:r>
    </w:p>
    <w:p w:rsidR="000A1E55" w:rsidRDefault="000A1E55" w:rsidP="00236D18">
      <w:pPr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>Извещение о проведении отбора организаций (далее - извещение) размещается на официальном Интерне</w:t>
      </w:r>
      <w:r>
        <w:rPr>
          <w:rFonts w:ascii="Times New Roman" w:hAnsi="Times New Roman" w:cs="Times New Roman"/>
          <w:sz w:val="28"/>
          <w:szCs w:val="28"/>
          <w:lang w:bidi="ru-RU"/>
        </w:rPr>
        <w:t>т-сайте комитета по образованию.</w:t>
      </w:r>
    </w:p>
    <w:p w:rsidR="000A1E55" w:rsidRPr="000A1E55" w:rsidRDefault="000A1E55" w:rsidP="00236D18">
      <w:pPr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>В извещении указываются:</w:t>
      </w:r>
    </w:p>
    <w:p w:rsidR="000A1E55" w:rsidRPr="000A1E55" w:rsidRDefault="000A1E55" w:rsidP="000A1E55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>-наименование и адрес организатора отбора организаций;</w:t>
      </w:r>
    </w:p>
    <w:p w:rsidR="000A1E55" w:rsidRPr="000A1E55" w:rsidRDefault="000A1E55" w:rsidP="000A1E55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>-место подачи заявления на участие в отборе организаций;</w:t>
      </w:r>
    </w:p>
    <w:p w:rsidR="000A1E55" w:rsidRPr="000A1E55" w:rsidRDefault="000A1E55" w:rsidP="000A1E55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lastRenderedPageBreak/>
        <w:t>перечень документов, представляемых для участия в отборе организаций;</w:t>
      </w:r>
    </w:p>
    <w:p w:rsidR="000A1E55" w:rsidRPr="000A1E55" w:rsidRDefault="000A1E55" w:rsidP="000A1E55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>показатели деятельности организаций, на основании которых будет осуществляться их отбор;</w:t>
      </w:r>
    </w:p>
    <w:p w:rsidR="000A1E55" w:rsidRPr="000A1E55" w:rsidRDefault="000A1E55" w:rsidP="000A1E55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>-контактная информация.</w:t>
      </w:r>
    </w:p>
    <w:p w:rsidR="000A1E55" w:rsidRPr="000A1E55" w:rsidRDefault="000A1E55" w:rsidP="000A1E55">
      <w:pPr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>Отбор организаций осуществляется по мере поступления в орган опеки и попечительства заявлений организаций о передаче полномочий (далее - заявление).</w:t>
      </w:r>
    </w:p>
    <w:p w:rsidR="000A1E55" w:rsidRPr="000A1E55" w:rsidRDefault="000A1E55" w:rsidP="000A1E55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>Организации, желающие принять участие в отборе организаций, подают в орган опеки и попечительства заявление в произвольной форме с указанием сведений об учредителе (учредителях) организации, полного наименования организации, ее места нахождения, адреса электронной почты, официального сайта в сети Интернет (при его наличии), основных направлений деятельности организации.</w:t>
      </w:r>
    </w:p>
    <w:p w:rsidR="000A1E55" w:rsidRPr="000A1E55" w:rsidRDefault="000A1E55" w:rsidP="000A1E55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>К заявлению прилагаются:</w:t>
      </w:r>
    </w:p>
    <w:p w:rsidR="000A1E55" w:rsidRPr="000A1E55" w:rsidRDefault="000A1E55" w:rsidP="000A1E55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>Согласие учредителя (учредителей) на участие организации в отборе организаций и возложение на организацию полномочий органа опеки и попечительства.</w:t>
      </w:r>
    </w:p>
    <w:p w:rsidR="000A1E55" w:rsidRPr="000A1E55" w:rsidRDefault="000A1E55" w:rsidP="000A1E55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>Копии учредительных документов организации, заверенные в установленном законодательством Российской Федерации порядке.</w:t>
      </w:r>
    </w:p>
    <w:p w:rsidR="000A1E55" w:rsidRPr="000A1E55" w:rsidRDefault="000A1E55" w:rsidP="000A1E55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>Копия документа, подтверждающего внесение записи о юридическом лице в Единый государственный реестр юридических лиц, заверенная в установленном законодательством Российской Федерации порядке.</w:t>
      </w:r>
    </w:p>
    <w:p w:rsidR="000A1E55" w:rsidRPr="000A1E55" w:rsidRDefault="000A1E55" w:rsidP="000A1E55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>Копия штатного расписания организации, заверенная руководителем организации или уполномоченным им лицом.</w:t>
      </w:r>
    </w:p>
    <w:p w:rsidR="000A1E55" w:rsidRPr="000A1E55" w:rsidRDefault="000A1E55" w:rsidP="000A1E55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>Иные документы, подтверждающие наличие у организации возможностей (материально-технических, кадровых и иных) для осуществления полномочий органа опеки и попечительства в соответствии с требованиями, установленными пунктом 4.3. Положения.</w:t>
      </w:r>
    </w:p>
    <w:p w:rsidR="000A1E55" w:rsidRPr="000A1E55" w:rsidRDefault="000A1E55" w:rsidP="000A1E55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>III. Организация проведения отбора организаций</w:t>
      </w:r>
    </w:p>
    <w:p w:rsidR="000A1E55" w:rsidRPr="000A1E55" w:rsidRDefault="000A1E55" w:rsidP="000A1E55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>Комитет по образованию администрации Ключевского района (орган опеки и попечительства):</w:t>
      </w:r>
    </w:p>
    <w:p w:rsidR="000A1E55" w:rsidRPr="000A1E55" w:rsidRDefault="000A1E55" w:rsidP="000A1E55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>-принимает решение о проведении отбора организаций;</w:t>
      </w:r>
    </w:p>
    <w:p w:rsidR="000A1E55" w:rsidRPr="000A1E55" w:rsidRDefault="000A1E55" w:rsidP="000A1E55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>-определяет место подачи заявления на участие в отборе организаций;</w:t>
      </w:r>
    </w:p>
    <w:p w:rsidR="000A1E55" w:rsidRPr="000A1E55" w:rsidRDefault="000A1E55" w:rsidP="000A1E55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>-создает комиссию и подбирает ее состав;</w:t>
      </w:r>
    </w:p>
    <w:p w:rsidR="000A1E55" w:rsidRPr="000A1E55" w:rsidRDefault="000A1E55" w:rsidP="000A1E55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>-размещает извещение;</w:t>
      </w:r>
    </w:p>
    <w:p w:rsidR="000A1E55" w:rsidRPr="000A1E55" w:rsidRDefault="000A1E55" w:rsidP="000A1E55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lastRenderedPageBreak/>
        <w:t>ведет прием и учет заявлений и прилагаемых к ним документов, обеспечивает их сохранность;</w:t>
      </w:r>
    </w:p>
    <w:p w:rsidR="000A1E55" w:rsidRPr="000A1E55" w:rsidRDefault="000A1E55" w:rsidP="000A1E55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>-в течение 10 дней с момента поступления заявления рассматривает его и прилагаемые к нему документы и передает документы для экспертизы в комиссию;</w:t>
      </w:r>
    </w:p>
    <w:p w:rsidR="000A1E55" w:rsidRPr="000A1E55" w:rsidRDefault="000A1E55" w:rsidP="000A1E55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>-обеспечивает работу комиссии;</w:t>
      </w:r>
    </w:p>
    <w:p w:rsidR="000A1E55" w:rsidRPr="000A1E55" w:rsidRDefault="000A1E55" w:rsidP="000A1E55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>-на основании заявления и прилагаемых к нему документов, а также рекомендаций комиссии выносит решение о передаче организации полномочий либо об отказе в передаче полномочий;</w:t>
      </w:r>
    </w:p>
    <w:p w:rsidR="000A1E55" w:rsidRPr="000A1E55" w:rsidRDefault="000A1E55" w:rsidP="000A1E55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>-в течение 7 дней со дня вынесения решения письменно информирует о результатах отбора участвовавшие в нем организации.</w:t>
      </w:r>
    </w:p>
    <w:p w:rsidR="000A1E55" w:rsidRPr="000A1E55" w:rsidRDefault="000A1E55" w:rsidP="000A1E55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>Комиссия:</w:t>
      </w:r>
    </w:p>
    <w:p w:rsidR="000A1E55" w:rsidRPr="000A1E55" w:rsidRDefault="000A1E55" w:rsidP="000A1E55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>определяет показатели деятельности организаций, на основании которых будет осуществляться их отбор, с учетом требований, установленных пунктом 4.3. Положения;</w:t>
      </w:r>
    </w:p>
    <w:p w:rsidR="000A1E55" w:rsidRPr="000A1E55" w:rsidRDefault="000A1E55" w:rsidP="000A1E55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>-проводит экспертизу документов, поданных организациями;</w:t>
      </w:r>
    </w:p>
    <w:p w:rsidR="000A1E55" w:rsidRPr="000A1E55" w:rsidRDefault="000A1E55" w:rsidP="000A1E55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>утверждает протокол с рекомендацией о передаче организации полномочий либо об отказе в передаче полномочий с указанием причин отказа.</w:t>
      </w:r>
    </w:p>
    <w:p w:rsidR="000A1E55" w:rsidRPr="000A1E55" w:rsidRDefault="000A1E55" w:rsidP="000A1E55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>Комиссию возглавляет председатель.</w:t>
      </w:r>
    </w:p>
    <w:p w:rsidR="000A1E55" w:rsidRPr="000A1E55" w:rsidRDefault="000A1E55" w:rsidP="000A1E55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>В комиссию входят представители органов исполнительной власти органов местного самоуправления, организаций, общественных объединений, в том числе осуществляющих деятельность по защите прав и законных интересов несовершеннолетних граждан.</w:t>
      </w:r>
    </w:p>
    <w:p w:rsidR="000A1E55" w:rsidRPr="000A1E55" w:rsidRDefault="000A1E55" w:rsidP="000A1E55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Состав комиссии утверждается а</w:t>
      </w:r>
      <w:r w:rsidRPr="000A1E55">
        <w:rPr>
          <w:rFonts w:ascii="Times New Roman" w:hAnsi="Times New Roman" w:cs="Times New Roman"/>
          <w:sz w:val="28"/>
          <w:szCs w:val="28"/>
          <w:lang w:bidi="ru-RU"/>
        </w:rPr>
        <w:t>дминистрацией Ключевского района Алтайского края.</w:t>
      </w:r>
    </w:p>
    <w:p w:rsidR="000A1E55" w:rsidRPr="000A1E55" w:rsidRDefault="000A1E55" w:rsidP="000A1E55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>Основной формой деятельности комиссии являются заседания, которые проводятся по инициативе органа опеки. Периодичность проведения заседаний определяется по мере поступления в орган опеки и попечительства заявлений организаций. Комиссия обеспечивает проведение экспертизы поданных организацией документов до истечения 30 дней со дня их получения органом опеки и попечительства.</w:t>
      </w:r>
    </w:p>
    <w:p w:rsidR="000A1E55" w:rsidRPr="000A1E55" w:rsidRDefault="000A1E55" w:rsidP="000A1E55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>Комиссия вправе осуществлять свои полномочия, если на ее заседаниях присутствует не менее 2/3 от списочного состава.</w:t>
      </w:r>
    </w:p>
    <w:p w:rsidR="000A1E55" w:rsidRPr="000A1E55" w:rsidRDefault="000A1E55" w:rsidP="000A1E55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>Решения комиссии принимаются простым большинством голосов присутствующих на заседании.</w:t>
      </w:r>
    </w:p>
    <w:p w:rsidR="000A1E55" w:rsidRPr="000A1E55" w:rsidRDefault="000A1E55" w:rsidP="000A1E55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lastRenderedPageBreak/>
        <w:t>Решения комиссии оформляются протоколами, которые составляются в одном экземпляре и подписываются всеми членами комиссии, принимавшими участие в заседании. В протоколах указывается особое мнение членов комиссии (при его наличии). Протоколы хранятся в органе опеки и попечительства комитета по образованию администрации Ключевского района в течении 5лет.</w:t>
      </w:r>
    </w:p>
    <w:p w:rsidR="000A1E55" w:rsidRPr="000A1E55" w:rsidRDefault="000A1E55" w:rsidP="000A1E55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>При равенстве голосов членов комиссии решающим является голос председателя комиссии, а при отсутствии председателя - его заместителя, председательствовавшего на заседании.</w:t>
      </w:r>
    </w:p>
    <w:p w:rsidR="000A1E55" w:rsidRPr="000A1E55" w:rsidRDefault="000A1E55" w:rsidP="000A1E55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>IV. Процедура проведения отбора организаций</w:t>
      </w:r>
    </w:p>
    <w:p w:rsidR="000A1E55" w:rsidRPr="000A1E55" w:rsidRDefault="000A1E55" w:rsidP="000A1E55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>Отбор организаций осуществляется на основании документов, представленных организациями, и в соответствии с показателями их деятельности.</w:t>
      </w:r>
    </w:p>
    <w:p w:rsidR="000A1E55" w:rsidRPr="000A1E55" w:rsidRDefault="000A1E55" w:rsidP="000A1E55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>Отбор организаций проводится в течение 30 дней со дня получения органом опеки и попечительства заявления организаций и прилагаемых к нему документов.</w:t>
      </w:r>
    </w:p>
    <w:p w:rsidR="000A1E55" w:rsidRPr="000A1E55" w:rsidRDefault="000A1E55" w:rsidP="000A1E55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>При проведении отбора организаций учитываются:</w:t>
      </w:r>
    </w:p>
    <w:p w:rsidR="000A1E55" w:rsidRPr="000A1E55" w:rsidRDefault="000A1E55" w:rsidP="000A1E55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>Характер и условия деятельности организации.</w:t>
      </w:r>
    </w:p>
    <w:p w:rsidR="000A1E55" w:rsidRPr="000A1E55" w:rsidRDefault="000A1E55" w:rsidP="000A1E55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>Соответствие основных направлений деятельности организации полномочиям органа опеки и попечительства.</w:t>
      </w:r>
    </w:p>
    <w:p w:rsidR="000A1E55" w:rsidRPr="000A1E55" w:rsidRDefault="000A1E55" w:rsidP="000A1E55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>Наличие в штате организации работников, специализирующихся по направлениям деятельности, соответствующим полномочиям органа опеки и попечительства.</w:t>
      </w:r>
    </w:p>
    <w:p w:rsidR="000A1E55" w:rsidRPr="000A1E55" w:rsidRDefault="000A1E55" w:rsidP="000A1E55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>Наличие у организации материально-технических и иных возможностей для осуществления полномочий органа опеки и попечительства.</w:t>
      </w:r>
    </w:p>
    <w:p w:rsidR="000A1E55" w:rsidRPr="000A1E55" w:rsidRDefault="000A1E55" w:rsidP="000A1E55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>Наличие у организации опыта работы по следующим направлениям:</w:t>
      </w:r>
    </w:p>
    <w:p w:rsidR="000A1E55" w:rsidRPr="000A1E55" w:rsidRDefault="000A1E55" w:rsidP="000A1E55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-   </w:t>
      </w:r>
      <w:r w:rsidRPr="000A1E55">
        <w:rPr>
          <w:rFonts w:ascii="Times New Roman" w:hAnsi="Times New Roman" w:cs="Times New Roman"/>
          <w:sz w:val="28"/>
          <w:szCs w:val="28"/>
          <w:lang w:bidi="ru-RU"/>
        </w:rPr>
        <w:t>оказание несовершеннолетним гражданам, в том числе оставшимся без попечения родителей, а также гражданам, в семьи которых переданы такие несовершеннолетние граждане, услуг по социальному, медицинскому, психологическому и (или) педагогическому сопровождению;</w:t>
      </w:r>
    </w:p>
    <w:p w:rsidR="000A1E55" w:rsidRPr="000A1E55" w:rsidRDefault="000A1E55" w:rsidP="000A1E55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>подготовка граждан, выразивших желание стать опекунами или попечителями несовершеннолетних граждан либ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о принять детей, оставшихся без </w:t>
      </w:r>
      <w:r w:rsidRPr="000A1E55">
        <w:rPr>
          <w:rFonts w:ascii="Times New Roman" w:hAnsi="Times New Roman" w:cs="Times New Roman"/>
          <w:sz w:val="28"/>
          <w:szCs w:val="28"/>
          <w:lang w:bidi="ru-RU"/>
        </w:rPr>
        <w:t>попечения родителей, в семью на воспитание, в иных установленных семейным законодательством Российской Федерации формах;</w:t>
      </w:r>
    </w:p>
    <w:p w:rsidR="000A1E55" w:rsidRPr="000A1E55" w:rsidRDefault="000A1E55" w:rsidP="000A1E55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>защита прав и законных интересов несовершеннолетних граждан, в том числе оставшихся без попечения родителей, либо находящихся в обстановке, представляющей действиями или бездействием родителей угрозу их жизни или здоровью либо препятствующей их нормальному воспитанию и развитию;</w:t>
      </w:r>
    </w:p>
    <w:p w:rsidR="000A1E55" w:rsidRPr="000A1E55" w:rsidRDefault="000A1E55" w:rsidP="000A1E55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lastRenderedPageBreak/>
        <w:t>профилактика безнадзорности и беспризорности, социального сиротства, жестокого обращения с несовершеннолетними гражданами.</w:t>
      </w:r>
    </w:p>
    <w:p w:rsidR="000A1E55" w:rsidRPr="000A1E55" w:rsidRDefault="000A1E55" w:rsidP="000A1E55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>Основаниями для отказа в передаче организации полномочий органа опеки и попечительства являются:</w:t>
      </w:r>
    </w:p>
    <w:p w:rsidR="000A1E55" w:rsidRPr="000A1E55" w:rsidRDefault="000A1E55" w:rsidP="000A1E55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>отсутствие документов, необходимых для проведения отбора организаций;</w:t>
      </w:r>
    </w:p>
    <w:p w:rsidR="000A1E55" w:rsidRPr="000A1E55" w:rsidRDefault="000A1E55" w:rsidP="000A1E55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>-</w:t>
      </w:r>
      <w:r>
        <w:rPr>
          <w:rFonts w:ascii="Times New Roman" w:hAnsi="Times New Roman" w:cs="Times New Roman"/>
          <w:sz w:val="28"/>
          <w:szCs w:val="28"/>
          <w:lang w:bidi="ru-RU"/>
        </w:rPr>
        <w:tab/>
      </w:r>
      <w:r w:rsidRPr="000A1E55">
        <w:rPr>
          <w:rFonts w:ascii="Times New Roman" w:hAnsi="Times New Roman" w:cs="Times New Roman"/>
          <w:sz w:val="28"/>
          <w:szCs w:val="28"/>
          <w:lang w:bidi="ru-RU"/>
        </w:rPr>
        <w:t>наличие в представленных документах недостоверной информации;</w:t>
      </w:r>
    </w:p>
    <w:p w:rsidR="000A1E55" w:rsidRPr="000A1E55" w:rsidRDefault="000A1E55" w:rsidP="000A1E55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>оформление документов с нарушением требований, установленных пунктом 2.5. Положения;</w:t>
      </w:r>
    </w:p>
    <w:p w:rsidR="000A1E55" w:rsidRPr="000A1E55" w:rsidRDefault="000A1E55" w:rsidP="000A1E55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>несоответствие характера деятельности организации полномочиям органа опеки и попечительства;</w:t>
      </w:r>
    </w:p>
    <w:p w:rsidR="000A1E55" w:rsidRPr="000A1E55" w:rsidRDefault="000A1E55" w:rsidP="000A1E55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>отсутствие в штате организации работников, специализирующихся по направлениям деятельности, соответствующим полномочиям органа опеки и попечительства;</w:t>
      </w:r>
    </w:p>
    <w:p w:rsidR="000A1E55" w:rsidRPr="000A1E55" w:rsidRDefault="000A1E55" w:rsidP="000A1E55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-</w:t>
      </w:r>
      <w:r>
        <w:rPr>
          <w:rFonts w:ascii="Times New Roman" w:hAnsi="Times New Roman" w:cs="Times New Roman"/>
          <w:sz w:val="28"/>
          <w:szCs w:val="28"/>
          <w:lang w:bidi="ru-RU"/>
        </w:rPr>
        <w:tab/>
      </w:r>
      <w:r w:rsidRPr="000A1E55">
        <w:rPr>
          <w:rFonts w:ascii="Times New Roman" w:hAnsi="Times New Roman" w:cs="Times New Roman"/>
          <w:sz w:val="28"/>
          <w:szCs w:val="28"/>
          <w:lang w:bidi="ru-RU"/>
        </w:rPr>
        <w:t>отсутствие у организации материально-технических и иных возможностей для осуществления полномочий органа опеки и попечительства.</w:t>
      </w:r>
    </w:p>
    <w:p w:rsidR="000A1E55" w:rsidRPr="000A1E55" w:rsidRDefault="000A1E55" w:rsidP="000A1E55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>Решение органа опеки и попечительства комитета по образованию администрации Ключевского района Алтайского края о передаче организации полномочий либо отказе в передаче полномочий с указанием причин отказа оформляется в письменной форме в течение 30 дней со дня получения заявления организации и приложенных к нему документов.</w:t>
      </w:r>
    </w:p>
    <w:p w:rsidR="000A1E55" w:rsidRPr="000A1E55" w:rsidRDefault="000A1E55" w:rsidP="000A1E55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>Копия решения, заверенная в установленном порядке, направляется в соответствующую организацию в течение 7 дней со дня его подписания.</w:t>
      </w:r>
    </w:p>
    <w:p w:rsidR="000A1E55" w:rsidRPr="000A1E55" w:rsidRDefault="000A1E55" w:rsidP="000A1E55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>Одновременно с письменным отказом в передаче полномочий орган опеки и попечительства возвращает организации представленные документы.</w:t>
      </w:r>
    </w:p>
    <w:p w:rsidR="000A1E55" w:rsidRPr="000A1E55" w:rsidRDefault="000A1E55" w:rsidP="000A1E55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>Письменный отказ в передаче полномочий может быть обжалован организацией в судебном порядке.</w:t>
      </w:r>
    </w:p>
    <w:p w:rsidR="000A1E55" w:rsidRPr="000A1E55" w:rsidRDefault="000A1E55" w:rsidP="000A1E55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A1E55">
        <w:rPr>
          <w:rFonts w:ascii="Times New Roman" w:hAnsi="Times New Roman" w:cs="Times New Roman"/>
          <w:sz w:val="28"/>
          <w:szCs w:val="28"/>
          <w:lang w:bidi="ru-RU"/>
        </w:rPr>
        <w:t xml:space="preserve">4.6. Информация о результатах отбора организаций размещается на официальном Интернет-сайте комитета по образованию </w:t>
      </w:r>
      <w:bookmarkStart w:id="0" w:name="_GoBack"/>
      <w:bookmarkEnd w:id="0"/>
      <w:r w:rsidRPr="000A1E55">
        <w:rPr>
          <w:rFonts w:ascii="Times New Roman" w:hAnsi="Times New Roman" w:cs="Times New Roman"/>
          <w:sz w:val="28"/>
          <w:szCs w:val="28"/>
          <w:lang w:bidi="ru-RU"/>
        </w:rPr>
        <w:t>в течение 7 дней.</w:t>
      </w:r>
    </w:p>
    <w:p w:rsidR="00737B29" w:rsidRPr="000A1E55" w:rsidRDefault="008E0F87" w:rsidP="000A1E5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37B29" w:rsidRPr="000A1E55" w:rsidSect="000A1E55">
      <w:pgSz w:w="11900" w:h="16840"/>
      <w:pgMar w:top="958" w:right="567" w:bottom="731" w:left="166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0F87" w:rsidRDefault="008E0F87" w:rsidP="000A1E55">
      <w:pPr>
        <w:spacing w:after="0" w:line="240" w:lineRule="auto"/>
      </w:pPr>
      <w:r>
        <w:separator/>
      </w:r>
    </w:p>
  </w:endnote>
  <w:endnote w:type="continuationSeparator" w:id="1">
    <w:p w:rsidR="008E0F87" w:rsidRDefault="008E0F87" w:rsidP="000A1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0F87" w:rsidRDefault="008E0F87" w:rsidP="000A1E55">
      <w:pPr>
        <w:spacing w:after="0" w:line="240" w:lineRule="auto"/>
      </w:pPr>
      <w:r>
        <w:separator/>
      </w:r>
    </w:p>
  </w:footnote>
  <w:footnote w:type="continuationSeparator" w:id="1">
    <w:p w:rsidR="008E0F87" w:rsidRDefault="008E0F87" w:rsidP="000A1E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9113F"/>
    <w:multiLevelType w:val="multilevel"/>
    <w:tmpl w:val="BE28BB64"/>
    <w:lvl w:ilvl="0">
      <w:start w:val="4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127787"/>
    <w:multiLevelType w:val="multilevel"/>
    <w:tmpl w:val="70E478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8582DD8"/>
    <w:multiLevelType w:val="multilevel"/>
    <w:tmpl w:val="E9865828"/>
    <w:lvl w:ilvl="0">
      <w:start w:val="1"/>
      <w:numFmt w:val="decimal"/>
      <w:lvlText w:val="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0C70D4F"/>
    <w:multiLevelType w:val="multilevel"/>
    <w:tmpl w:val="80A81E3E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60A578D"/>
    <w:multiLevelType w:val="multilevel"/>
    <w:tmpl w:val="F87A270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D16325B"/>
    <w:multiLevelType w:val="multilevel"/>
    <w:tmpl w:val="2DAA25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BAB20F8"/>
    <w:multiLevelType w:val="multilevel"/>
    <w:tmpl w:val="06A09B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F6C0B8A"/>
    <w:multiLevelType w:val="multilevel"/>
    <w:tmpl w:val="CF8227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F86297E"/>
    <w:multiLevelType w:val="multilevel"/>
    <w:tmpl w:val="17EAB874"/>
    <w:lvl w:ilvl="0">
      <w:start w:val="1"/>
      <w:numFmt w:val="decimal"/>
      <w:lvlText w:val="4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6CB10F4"/>
    <w:multiLevelType w:val="multilevel"/>
    <w:tmpl w:val="0B9E2622"/>
    <w:lvl w:ilvl="0">
      <w:start w:val="4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8813D2D"/>
    <w:multiLevelType w:val="multilevel"/>
    <w:tmpl w:val="72AC9BEC"/>
    <w:lvl w:ilvl="0">
      <w:start w:val="4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10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4"/>
  </w:num>
  <w:num w:numId="9">
    <w:abstractNumId w:val="8"/>
  </w:num>
  <w:num w:numId="10">
    <w:abstractNumId w:val="7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A1E55"/>
    <w:rsid w:val="000A1E55"/>
    <w:rsid w:val="001F0915"/>
    <w:rsid w:val="0027526C"/>
    <w:rsid w:val="00292045"/>
    <w:rsid w:val="007223FB"/>
    <w:rsid w:val="008E0F87"/>
    <w:rsid w:val="00CD21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2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1E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A1E55"/>
  </w:style>
  <w:style w:type="paragraph" w:styleId="a5">
    <w:name w:val="footer"/>
    <w:basedOn w:val="a"/>
    <w:link w:val="a6"/>
    <w:uiPriority w:val="99"/>
    <w:unhideWhenUsed/>
    <w:rsid w:val="000A1E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A1E55"/>
  </w:style>
  <w:style w:type="paragraph" w:styleId="a7">
    <w:name w:val="No Spacing"/>
    <w:uiPriority w:val="1"/>
    <w:qFormat/>
    <w:rsid w:val="000A1E5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1409</Words>
  <Characters>8032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О.С</dc:creator>
  <cp:keywords/>
  <dc:description/>
  <cp:lastModifiedBy>Катанекша</cp:lastModifiedBy>
  <cp:revision>2</cp:revision>
  <dcterms:created xsi:type="dcterms:W3CDTF">2018-09-26T08:44:00Z</dcterms:created>
  <dcterms:modified xsi:type="dcterms:W3CDTF">2019-05-08T04:39:00Z</dcterms:modified>
</cp:coreProperties>
</file>